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480BC2CA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3EA6E55A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23B97E3F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2601F716" wp14:editId="3470C57C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1E2CF47B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3DABD200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03A41023" w14:textId="55298BB9" w:rsidR="00041727" w:rsidRPr="00633FDB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311C76">
              <w:rPr>
                <w:b/>
                <w:color w:val="365F91"/>
                <w:lang w:val="es-ES_tradnl"/>
              </w:rPr>
              <w:t>7.1(7)</w:t>
            </w:r>
          </w:p>
        </w:tc>
      </w:tr>
      <w:tr w:rsidR="00041727" w:rsidRPr="00633FDB" w14:paraId="0ADBD045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063CA271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5F308178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62E3D02D" w14:textId="73B2513B" w:rsidR="00041727" w:rsidRPr="00633FDB" w:rsidRDefault="00527225" w:rsidP="00527225">
            <w:pPr>
              <w:pStyle w:val="StyleComplexTahomaComplex11ptAccent1RightAfter-"/>
            </w:pPr>
            <w:r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 w:rsidR="00311C76">
              <w:rPr>
                <w:bCs/>
                <w:color w:val="365F91"/>
              </w:rPr>
              <w:t>presidente de la Asociación Regional VI (Europa)</w:t>
            </w:r>
          </w:p>
          <w:p w14:paraId="58B64AA7" w14:textId="56914065" w:rsidR="00041727" w:rsidRPr="00633FDB" w:rsidRDefault="00311C76" w:rsidP="00527225">
            <w:pPr>
              <w:pStyle w:val="StyleComplexTahomaComplex11ptAccent1RightAfter-"/>
            </w:pPr>
            <w:r>
              <w:rPr>
                <w:bCs/>
                <w:color w:val="365F91"/>
              </w:rPr>
              <w:t>20</w:t>
            </w:r>
            <w:r w:rsidR="00527225" w:rsidRPr="00633FDB">
              <w:t>.</w:t>
            </w:r>
            <w:r>
              <w:rPr>
                <w:bCs/>
                <w:color w:val="365F91"/>
              </w:rPr>
              <w:t>II</w:t>
            </w:r>
            <w:r w:rsidR="00A41E35" w:rsidRPr="00633FDB">
              <w:t>.202</w:t>
            </w:r>
            <w:r>
              <w:t>3</w:t>
            </w:r>
          </w:p>
          <w:p w14:paraId="645ACF9E" w14:textId="77777777" w:rsidR="00041727" w:rsidRPr="00633FD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2DD1A1D0" w14:textId="636F205C" w:rsidR="00C4470F" w:rsidRPr="00633FDB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311C76">
        <w:rPr>
          <w:b/>
        </w:rPr>
        <w:t>7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311C76">
        <w:rPr>
          <w:b/>
        </w:rPr>
        <w:t>CUESTIONES GENERALES, JURÍDICAS, REGLAMENTARIAS Y DE POLÍTICA</w:t>
      </w:r>
    </w:p>
    <w:p w14:paraId="5E396B9F" w14:textId="34C33E56" w:rsidR="001527A3" w:rsidRPr="00633FDB" w:rsidRDefault="001527A3" w:rsidP="001527A3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311C76">
        <w:rPr>
          <w:b/>
        </w:rPr>
        <w:t>7.1</w:t>
      </w:r>
      <w:r w:rsidRPr="00633FDB">
        <w:rPr>
          <w:b/>
        </w:rPr>
        <w:t>:</w:t>
      </w:r>
      <w:r w:rsidRPr="00633FDB">
        <w:rPr>
          <w:b/>
        </w:rPr>
        <w:tab/>
      </w:r>
      <w:r w:rsidR="00311C76">
        <w:rPr>
          <w:b/>
        </w:rPr>
        <w:t>Cuestiones relativas al Convenio de la Organización Meteorológica Mundial y a sus reglamentos</w:t>
      </w:r>
    </w:p>
    <w:p w14:paraId="3FEE0145" w14:textId="79B0ABBA" w:rsidR="00311C76" w:rsidRPr="00311C76" w:rsidRDefault="00311C76" w:rsidP="00311C76">
      <w:pPr>
        <w:pStyle w:val="Heading1"/>
        <w:rPr>
          <w:lang w:val="es-ES"/>
        </w:rPr>
      </w:pPr>
      <w:bookmarkStart w:id="0" w:name="_APPENDIX_A:_"/>
      <w:bookmarkEnd w:id="0"/>
      <w:r>
        <w:rPr>
          <w:lang w:val="es-ES"/>
        </w:rPr>
        <w:t xml:space="preserve">AUTORIZACIÓN </w:t>
      </w:r>
      <w:r w:rsidR="00F50587">
        <w:rPr>
          <w:lang w:val="es-ES"/>
        </w:rPr>
        <w:t>para convocar una</w:t>
      </w:r>
      <w:r>
        <w:rPr>
          <w:lang w:val="es-ES"/>
        </w:rPr>
        <w:t xml:space="preserve"> REUNIÓN EXTRAORDINARIA</w:t>
      </w:r>
      <w:r w:rsidR="00F50587">
        <w:rPr>
          <w:lang w:val="es-ES"/>
        </w:rPr>
        <w:br/>
        <w:t>D</w:t>
      </w:r>
      <w:r>
        <w:rPr>
          <w:lang w:val="es-ES"/>
        </w:rPr>
        <w:t>E LA ASOCIACIÓN REGIONAL VI (EUROPA)</w:t>
      </w:r>
    </w:p>
    <w:tbl>
      <w:tblPr>
        <w:tblStyle w:val="TableGrid"/>
        <w:tblW w:w="952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C7CF5" w:rsidRPr="003978B1" w14:paraId="6936F47D" w14:textId="77777777" w:rsidTr="00C527A3">
        <w:trPr>
          <w:jc w:val="center"/>
        </w:trPr>
        <w:tc>
          <w:tcPr>
            <w:tcW w:w="9526" w:type="dxa"/>
          </w:tcPr>
          <w:p w14:paraId="7F7301F8" w14:textId="77777777" w:rsidR="00EC7CF5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7A1F759C" w14:textId="538C76CB" w:rsidR="00581CFE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311C76">
              <w:rPr>
                <w:lang w:val="es-ES"/>
              </w:rPr>
              <w:t>el presidente de la Asociación Regional VI (Europa)</w:t>
            </w:r>
            <w:r w:rsidR="00C527A3">
              <w:rPr>
                <w:lang w:val="es-ES"/>
              </w:rPr>
              <w:t>.</w:t>
            </w:r>
          </w:p>
          <w:p w14:paraId="23EFDEE1" w14:textId="3E548E16" w:rsidR="00581CFE" w:rsidRDefault="00581CFE" w:rsidP="00581CFE">
            <w:pPr>
              <w:pStyle w:val="WMOBodyText"/>
              <w:spacing w:before="16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Objetivo estratégico para 2020-2023: </w:t>
            </w:r>
            <w:r w:rsidR="00311C76" w:rsidRPr="00311C76">
              <w:rPr>
                <w:lang w:val="es-ES"/>
              </w:rPr>
              <w:t>5.1</w:t>
            </w:r>
            <w:r w:rsidR="00311C76">
              <w:rPr>
                <w:b/>
                <w:bCs/>
                <w:lang w:val="es-ES"/>
              </w:rPr>
              <w:t xml:space="preserve"> </w:t>
            </w:r>
            <w:r w:rsidR="00311C76" w:rsidRPr="00CA205F">
              <w:rPr>
                <w:lang w:val="es-ES"/>
              </w:rPr>
              <w:t>—</w:t>
            </w:r>
            <w:r w:rsidR="00311C76">
              <w:rPr>
                <w:lang w:val="es-ES"/>
              </w:rPr>
              <w:t xml:space="preserve"> </w:t>
            </w:r>
            <w:r w:rsidR="00311C76" w:rsidRPr="00311C76">
              <w:rPr>
                <w:lang w:val="es-ES"/>
              </w:rPr>
              <w:t>Optimización de la estructura de los órganos integrantes de la Organización Meteorológica Mundial</w:t>
            </w:r>
            <w:r w:rsidR="00311C76">
              <w:rPr>
                <w:lang w:val="es-ES"/>
              </w:rPr>
              <w:t xml:space="preserve"> </w:t>
            </w:r>
            <w:r w:rsidR="00311C76" w:rsidRPr="00311C76">
              <w:rPr>
                <w:lang w:val="es-ES"/>
              </w:rPr>
              <w:t>en favor de procesos de adopción de decisiones más eficaces</w:t>
            </w:r>
            <w:r w:rsidR="00C527A3">
              <w:rPr>
                <w:lang w:val="es-ES"/>
              </w:rPr>
              <w:t>.</w:t>
            </w:r>
          </w:p>
          <w:p w14:paraId="4446254B" w14:textId="4CDBA7D3" w:rsidR="00581CFE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311C76">
              <w:rPr>
                <w:lang w:val="es-ES"/>
              </w:rPr>
              <w:t>ninguna</w:t>
            </w:r>
            <w:r w:rsidR="00C527A3">
              <w:rPr>
                <w:lang w:val="es-ES"/>
              </w:rPr>
              <w:t>.</w:t>
            </w:r>
          </w:p>
          <w:p w14:paraId="521199FE" w14:textId="21C22E95" w:rsidR="00581CFE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311C76">
              <w:rPr>
                <w:lang w:val="es-ES"/>
              </w:rPr>
              <w:t>Asociación Regional VI (Europa)</w:t>
            </w:r>
            <w:r w:rsidR="00C527A3">
              <w:rPr>
                <w:lang w:val="es-ES"/>
              </w:rPr>
              <w:t>.</w:t>
            </w:r>
          </w:p>
          <w:p w14:paraId="084D86C2" w14:textId="3181D74E" w:rsidR="00581CFE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</w:t>
            </w:r>
            <w:r w:rsidR="00311C76">
              <w:rPr>
                <w:lang w:val="es-ES"/>
              </w:rPr>
              <w:t>2023</w:t>
            </w:r>
            <w:r w:rsidR="00C527A3">
              <w:rPr>
                <w:lang w:val="es-ES"/>
              </w:rPr>
              <w:t>.</w:t>
            </w:r>
          </w:p>
          <w:p w14:paraId="21378005" w14:textId="5D2DA89F" w:rsidR="00581CFE" w:rsidRPr="00633FDB" w:rsidRDefault="00581CFE" w:rsidP="00C527A3">
            <w:pPr>
              <w:pStyle w:val="WMOBodyText"/>
              <w:spacing w:before="160" w:after="2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311C76">
              <w:rPr>
                <w:lang w:val="es-ES"/>
              </w:rPr>
              <w:t>aprobar la resolución propuesta</w:t>
            </w:r>
            <w:r w:rsidR="00C527A3">
              <w:rPr>
                <w:lang w:val="es-ES"/>
              </w:rPr>
              <w:t>.</w:t>
            </w:r>
          </w:p>
        </w:tc>
      </w:tr>
    </w:tbl>
    <w:p w14:paraId="11E89763" w14:textId="77777777" w:rsidR="00B01B02" w:rsidRPr="00633FDB" w:rsidRDefault="00B01B02" w:rsidP="00EC7CF5">
      <w:pPr>
        <w:pStyle w:val="WMOBodyText"/>
        <w:spacing w:before="0"/>
      </w:pPr>
    </w:p>
    <w:p w14:paraId="230471B4" w14:textId="77777777" w:rsidR="00B01B02" w:rsidRPr="007A7971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r w:rsidRPr="00633FDB">
        <w:rPr>
          <w:lang w:val="es-ES_tradnl"/>
        </w:rPr>
        <w:br w:type="page"/>
      </w:r>
    </w:p>
    <w:p w14:paraId="7B009541" w14:textId="5FE47B0F" w:rsidR="0006273A" w:rsidRPr="007C3F13" w:rsidRDefault="0006273A" w:rsidP="0006273A">
      <w:pPr>
        <w:pStyle w:val="Heading1"/>
      </w:pPr>
      <w:r>
        <w:rPr>
          <w:lang w:val="es-ES"/>
        </w:rPr>
        <w:lastRenderedPageBreak/>
        <w:t>CONSIDERACIONES GENERALES</w:t>
      </w:r>
    </w:p>
    <w:p w14:paraId="606ACF27" w14:textId="77777777" w:rsidR="0006273A" w:rsidRPr="007C3F13" w:rsidRDefault="0006273A" w:rsidP="0006273A">
      <w:pPr>
        <w:pStyle w:val="Heading3"/>
        <w:spacing w:before="240" w:after="0"/>
      </w:pPr>
      <w:r>
        <w:rPr>
          <w:lang w:val="es-ES"/>
        </w:rPr>
        <w:t>Introducción</w:t>
      </w:r>
    </w:p>
    <w:p w14:paraId="7C9A04C6" w14:textId="7805CD0A" w:rsidR="0006273A" w:rsidRPr="00F50587" w:rsidRDefault="0006273A" w:rsidP="0006273A">
      <w:pPr>
        <w:pStyle w:val="WMOBodyText"/>
        <w:numPr>
          <w:ilvl w:val="0"/>
          <w:numId w:val="46"/>
        </w:numPr>
        <w:tabs>
          <w:tab w:val="left" w:pos="1134"/>
        </w:tabs>
        <w:suppressAutoHyphens/>
        <w:autoSpaceDN w:val="0"/>
        <w:ind w:left="11" w:right="-170" w:hanging="11"/>
        <w:textAlignment w:val="baseline"/>
      </w:pPr>
      <w:r>
        <w:rPr>
          <w:lang w:val="es-ES"/>
        </w:rPr>
        <w:t>Tras el cese de la</w:t>
      </w:r>
      <w:r w:rsidR="00445FC1">
        <w:rPr>
          <w:lang w:val="es-ES"/>
        </w:rPr>
        <w:t xml:space="preserve"> señora </w:t>
      </w:r>
      <w:proofErr w:type="spellStart"/>
      <w:r>
        <w:rPr>
          <w:lang w:val="es-ES"/>
        </w:rPr>
        <w:t>Kornélia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Radics</w:t>
      </w:r>
      <w:proofErr w:type="spellEnd"/>
      <w:r>
        <w:rPr>
          <w:lang w:val="es-ES"/>
        </w:rPr>
        <w:t xml:space="preserve"> como presidenta del Servicio Meteorológico de Hungría en septiembre de 2022, el cargo de presidente de la Asociación Regional VI (Europa) quedó vacante en virtud de lo dispuesto en la </w:t>
      </w:r>
      <w:hyperlink r:id="rId12" w:anchor="page=44" w:history="1">
        <w:r w:rsidRPr="0006273A">
          <w:rPr>
            <w:rStyle w:val="Hyperlink"/>
            <w:lang w:val="es-ES"/>
          </w:rPr>
          <w:t>reg</w:t>
        </w:r>
        <w:r w:rsidRPr="0006273A">
          <w:rPr>
            <w:rStyle w:val="Hyperlink"/>
            <w:lang w:val="es-ES"/>
          </w:rPr>
          <w:t>l</w:t>
        </w:r>
        <w:r w:rsidRPr="0006273A">
          <w:rPr>
            <w:rStyle w:val="Hyperlink"/>
            <w:lang w:val="es-ES"/>
          </w:rPr>
          <w:t>a 9</w:t>
        </w:r>
      </w:hyperlink>
      <w:r>
        <w:rPr>
          <w:lang w:val="es-ES"/>
        </w:rPr>
        <w:t xml:space="preserve"> del Reglamento General. De conformidad con la </w:t>
      </w:r>
      <w:hyperlink r:id="rId13" w:anchor="page=45" w:history="1">
        <w:r w:rsidRPr="0006273A">
          <w:rPr>
            <w:rStyle w:val="Hyperlink"/>
            <w:lang w:val="es-ES"/>
          </w:rPr>
          <w:t>regl</w:t>
        </w:r>
        <w:r w:rsidRPr="0006273A">
          <w:rPr>
            <w:rStyle w:val="Hyperlink"/>
            <w:lang w:val="es-ES"/>
          </w:rPr>
          <w:t>a</w:t>
        </w:r>
        <w:r w:rsidRPr="0006273A">
          <w:rPr>
            <w:rStyle w:val="Hyperlink"/>
            <w:lang w:val="es-ES"/>
          </w:rPr>
          <w:t xml:space="preserve"> 11</w:t>
        </w:r>
      </w:hyperlink>
      <w:r>
        <w:rPr>
          <w:lang w:val="es-ES"/>
        </w:rPr>
        <w:t xml:space="preserve"> del Reglamento General, el vicepresidente de la Región, el </w:t>
      </w:r>
      <w:r w:rsidR="00F50587">
        <w:rPr>
          <w:lang w:val="es-ES"/>
        </w:rPr>
        <w:t>señor </w:t>
      </w:r>
      <w:proofErr w:type="spellStart"/>
      <w:r>
        <w:rPr>
          <w:lang w:val="es-ES"/>
        </w:rPr>
        <w:t>Roar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Skålin</w:t>
      </w:r>
      <w:proofErr w:type="spellEnd"/>
      <w:r>
        <w:rPr>
          <w:lang w:val="es-ES"/>
        </w:rPr>
        <w:t>, director general del Instituto Meteorológico de Noruega, desempeñó provisionalmente las funciones de presidente de la Región</w:t>
      </w:r>
      <w:r w:rsidR="00F50587">
        <w:rPr>
          <w:lang w:val="es-ES"/>
        </w:rPr>
        <w:t xml:space="preserve"> durante un período que, como se informó al Presidente y al Secretario General, fue más breve </w:t>
      </w:r>
      <w:r w:rsidR="00F50587" w:rsidRPr="00F50587">
        <w:rPr>
          <w:lang w:val="es-ES"/>
        </w:rPr>
        <w:t>que el</w:t>
      </w:r>
      <w:r w:rsidRPr="00F50587">
        <w:rPr>
          <w:lang w:val="es-ES"/>
        </w:rPr>
        <w:t xml:space="preserve"> mandato del presidente, previsto inicialmente hasta</w:t>
      </w:r>
      <w:r w:rsidR="001C3B89">
        <w:rPr>
          <w:lang w:val="es-ES"/>
        </w:rPr>
        <w:t> </w:t>
      </w:r>
      <w:r w:rsidRPr="00F50587">
        <w:rPr>
          <w:lang w:val="es-ES"/>
        </w:rPr>
        <w:t xml:space="preserve">2025. </w:t>
      </w:r>
    </w:p>
    <w:p w14:paraId="3BB61891" w14:textId="61785E1D" w:rsidR="0006273A" w:rsidRPr="007C3F13" w:rsidRDefault="00F50587" w:rsidP="0006273A">
      <w:pPr>
        <w:pStyle w:val="WMOBodyText"/>
        <w:numPr>
          <w:ilvl w:val="0"/>
          <w:numId w:val="46"/>
        </w:numPr>
        <w:tabs>
          <w:tab w:val="left" w:pos="1134"/>
        </w:tabs>
        <w:suppressAutoHyphens/>
        <w:autoSpaceDN w:val="0"/>
        <w:ind w:left="11" w:right="-170" w:hanging="11"/>
        <w:textAlignment w:val="baseline"/>
      </w:pPr>
      <w:r>
        <w:rPr>
          <w:lang w:val="es-ES"/>
        </w:rPr>
        <w:t>En este contexto</w:t>
      </w:r>
      <w:r w:rsidR="0006273A">
        <w:rPr>
          <w:lang w:val="es-ES"/>
        </w:rPr>
        <w:t>, el presidente interino celebró consultas con los Representantes Permanentes de los Miembros de la Asociación Regional</w:t>
      </w:r>
      <w:r w:rsidR="00A20465">
        <w:rPr>
          <w:lang w:val="es-ES"/>
        </w:rPr>
        <w:t xml:space="preserve"> </w:t>
      </w:r>
      <w:r w:rsidR="0006273A">
        <w:rPr>
          <w:lang w:val="es-ES"/>
        </w:rPr>
        <w:t>VI en el marco de la Conferencia Regional de dicha asociación</w:t>
      </w:r>
      <w:r>
        <w:rPr>
          <w:lang w:val="es-ES"/>
        </w:rPr>
        <w:t xml:space="preserve"> (</w:t>
      </w:r>
      <w:r w:rsidR="0006273A">
        <w:rPr>
          <w:lang w:val="es-ES"/>
        </w:rPr>
        <w:t>2 a 4 de noviembre de 2022</w:t>
      </w:r>
      <w:r>
        <w:rPr>
          <w:lang w:val="es-ES"/>
        </w:rPr>
        <w:t>)</w:t>
      </w:r>
      <w:r w:rsidR="0006273A">
        <w:rPr>
          <w:lang w:val="es-ES"/>
        </w:rPr>
        <w:t>, sobre la convocatoria de una reunión extraordinaria de la Asociación Regional para la elección de sus autoridades.</w:t>
      </w:r>
    </w:p>
    <w:p w14:paraId="53D9373C" w14:textId="65B1A621" w:rsidR="0006273A" w:rsidRPr="007C3F13" w:rsidRDefault="0006273A" w:rsidP="0006273A">
      <w:pPr>
        <w:pStyle w:val="WMOBodyText"/>
        <w:numPr>
          <w:ilvl w:val="0"/>
          <w:numId w:val="46"/>
        </w:numPr>
        <w:tabs>
          <w:tab w:val="left" w:pos="1134"/>
        </w:tabs>
        <w:suppressAutoHyphens/>
        <w:autoSpaceDN w:val="0"/>
        <w:ind w:left="11" w:right="-170" w:hanging="11"/>
        <w:textAlignment w:val="baseline"/>
      </w:pPr>
      <w:r>
        <w:rPr>
          <w:lang w:val="es-ES"/>
        </w:rPr>
        <w:t xml:space="preserve">Una vez celebradas las consultas, y de conformidad con la </w:t>
      </w:r>
      <w:hyperlink r:id="rId14" w:anchor="page=80" w:history="1">
        <w:r w:rsidRPr="00A14F8B">
          <w:rPr>
            <w:rStyle w:val="Hyperlink"/>
            <w:lang w:val="es-ES"/>
          </w:rPr>
          <w:t>regla 13</w:t>
        </w:r>
        <w:r w:rsidRPr="00A14F8B">
          <w:rPr>
            <w:rStyle w:val="Hyperlink"/>
            <w:lang w:val="es-ES"/>
          </w:rPr>
          <w:t>7</w:t>
        </w:r>
        <w:r w:rsidRPr="00A14F8B">
          <w:rPr>
            <w:rStyle w:val="Hyperlink"/>
            <w:lang w:val="es-ES"/>
          </w:rPr>
          <w:t> b)</w:t>
        </w:r>
      </w:hyperlink>
      <w:r>
        <w:rPr>
          <w:lang w:val="es-ES"/>
        </w:rPr>
        <w:t xml:space="preserve"> del Reglamento General, el presidente interino de la Asociación</w:t>
      </w:r>
      <w:r w:rsidR="00F50587">
        <w:rPr>
          <w:lang w:val="es-ES"/>
        </w:rPr>
        <w:t xml:space="preserve"> Regional</w:t>
      </w:r>
      <w:r>
        <w:rPr>
          <w:lang w:val="es-ES"/>
        </w:rPr>
        <w:t xml:space="preserve"> presentó al Secretario General una solicitud </w:t>
      </w:r>
      <w:r w:rsidR="00F50587">
        <w:rPr>
          <w:lang w:val="es-ES"/>
        </w:rPr>
        <w:t>en este sentido,</w:t>
      </w:r>
      <w:r>
        <w:rPr>
          <w:lang w:val="es-ES"/>
        </w:rPr>
        <w:t xml:space="preserve"> formulada por 19</w:t>
      </w:r>
      <w:r w:rsidR="00FA6311">
        <w:rPr>
          <w:lang w:val="es-ES"/>
        </w:rPr>
        <w:t> </w:t>
      </w:r>
      <w:r>
        <w:rPr>
          <w:lang w:val="es-ES"/>
        </w:rPr>
        <w:t>Representantes Permanentes de los Miembros de la Asociación Regional</w:t>
      </w:r>
      <w:r w:rsidR="00FA6311">
        <w:rPr>
          <w:lang w:val="es-ES"/>
        </w:rPr>
        <w:t> </w:t>
      </w:r>
      <w:r>
        <w:rPr>
          <w:lang w:val="es-ES"/>
        </w:rPr>
        <w:t>VI</w:t>
      </w:r>
      <w:r w:rsidR="00F50587">
        <w:rPr>
          <w:lang w:val="es-ES"/>
        </w:rPr>
        <w:t xml:space="preserve">. Se este modo, se </w:t>
      </w:r>
      <w:r w:rsidR="00F50587" w:rsidRPr="00F50587">
        <w:rPr>
          <w:lang w:val="es-ES"/>
        </w:rPr>
        <w:t xml:space="preserve">alcanzó </w:t>
      </w:r>
      <w:r w:rsidRPr="00F50587">
        <w:rPr>
          <w:lang w:val="es-ES"/>
        </w:rPr>
        <w:t xml:space="preserve">el umbral de un tercio de los Miembros necesario para iniciar </w:t>
      </w:r>
      <w:r w:rsidR="00F50587" w:rsidRPr="00F50587">
        <w:rPr>
          <w:lang w:val="es-ES"/>
        </w:rPr>
        <w:t>un proceso de votación a distan</w:t>
      </w:r>
      <w:r w:rsidR="00F50587">
        <w:rPr>
          <w:lang w:val="es-ES"/>
        </w:rPr>
        <w:t>cia</w:t>
      </w:r>
      <w:r>
        <w:rPr>
          <w:lang w:val="es-ES"/>
        </w:rPr>
        <w:t xml:space="preserve">. </w:t>
      </w:r>
    </w:p>
    <w:p w14:paraId="4F28DA5A" w14:textId="31F63261" w:rsidR="0006273A" w:rsidRPr="007C3F13" w:rsidRDefault="0006273A" w:rsidP="0006273A">
      <w:pPr>
        <w:pStyle w:val="WMOBodyText"/>
        <w:numPr>
          <w:ilvl w:val="0"/>
          <w:numId w:val="46"/>
        </w:numPr>
        <w:tabs>
          <w:tab w:val="left" w:pos="1134"/>
        </w:tabs>
        <w:suppressAutoHyphens/>
        <w:autoSpaceDN w:val="0"/>
        <w:ind w:left="11" w:right="-170" w:hanging="11"/>
        <w:textAlignment w:val="baseline"/>
      </w:pPr>
      <w:r w:rsidRPr="00445FC1">
        <w:rPr>
          <w:lang w:val="es-ES"/>
        </w:rPr>
        <w:t>La votación por correspondencia</w:t>
      </w:r>
      <w:r w:rsidR="00FA6311">
        <w:rPr>
          <w:lang w:val="es-ES"/>
        </w:rPr>
        <w:t>,</w:t>
      </w:r>
      <w:r>
        <w:rPr>
          <w:lang w:val="es-ES"/>
        </w:rPr>
        <w:t xml:space="preserve"> celebrada del 8 de diciembre de 2022 al 6 de febrero de 2023</w:t>
      </w:r>
      <w:r w:rsidR="00FA6311">
        <w:rPr>
          <w:lang w:val="es-ES"/>
        </w:rPr>
        <w:t>,</w:t>
      </w:r>
      <w:r>
        <w:rPr>
          <w:lang w:val="es-ES"/>
        </w:rPr>
        <w:t xml:space="preserve"> dio lugar a una recomendación formulada por los Miembros de la A</w:t>
      </w:r>
      <w:r w:rsidR="00FA6311">
        <w:rPr>
          <w:lang w:val="es-ES"/>
        </w:rPr>
        <w:t>sociación Regional </w:t>
      </w:r>
      <w:r>
        <w:rPr>
          <w:lang w:val="es-ES"/>
        </w:rPr>
        <w:t xml:space="preserve">VI al Consejo Ejecutivo para convocar una reunión extraordinaria </w:t>
      </w:r>
      <w:r w:rsidR="00FA6311">
        <w:rPr>
          <w:lang w:val="es-ES"/>
        </w:rPr>
        <w:t xml:space="preserve">de dicha asociación </w:t>
      </w:r>
      <w:r>
        <w:rPr>
          <w:lang w:val="es-ES"/>
        </w:rPr>
        <w:t>destinada a elegir a sus autoridades</w:t>
      </w:r>
      <w:r w:rsidR="00F50587">
        <w:rPr>
          <w:lang w:val="es-ES"/>
        </w:rPr>
        <w:t>. El recuento de votos fue favorable, con 33 votos a favor.</w:t>
      </w:r>
      <w:r>
        <w:rPr>
          <w:lang w:val="es-ES"/>
        </w:rPr>
        <w:t xml:space="preserve"> </w:t>
      </w:r>
      <w:r w:rsidR="00F50587">
        <w:rPr>
          <w:lang w:val="es-ES"/>
        </w:rPr>
        <w:t xml:space="preserve">La </w:t>
      </w:r>
      <w:r>
        <w:rPr>
          <w:lang w:val="es-ES"/>
        </w:rPr>
        <w:t>mayoría necesaria para esta votación era de 17</w:t>
      </w:r>
      <w:r w:rsidR="00F50587">
        <w:rPr>
          <w:lang w:val="es-ES"/>
        </w:rPr>
        <w:t> </w:t>
      </w:r>
      <w:r>
        <w:rPr>
          <w:lang w:val="es-ES"/>
        </w:rPr>
        <w:t xml:space="preserve">votos. </w:t>
      </w:r>
    </w:p>
    <w:p w14:paraId="41AADBC9" w14:textId="77777777" w:rsidR="00FA6311" w:rsidRDefault="00FA6311" w:rsidP="0006273A">
      <w:pPr>
        <w:tabs>
          <w:tab w:val="clear" w:pos="1134"/>
        </w:tabs>
        <w:jc w:val="left"/>
        <w:rPr>
          <w:lang w:val="es-ES"/>
        </w:rPr>
      </w:pPr>
    </w:p>
    <w:p w14:paraId="6AB69F0D" w14:textId="7A39F1E6" w:rsidR="0006273A" w:rsidRPr="00FA6311" w:rsidRDefault="0006273A" w:rsidP="00FA6311">
      <w:pPr>
        <w:pStyle w:val="ListParagraph"/>
        <w:numPr>
          <w:ilvl w:val="0"/>
          <w:numId w:val="46"/>
        </w:numPr>
        <w:tabs>
          <w:tab w:val="clear" w:pos="1134"/>
        </w:tabs>
        <w:ind w:left="1134" w:hanging="1134"/>
        <w:jc w:val="left"/>
        <w:rPr>
          <w:rFonts w:eastAsia="Verdana" w:cs="Verdana"/>
          <w:b/>
          <w:bCs/>
          <w:caps/>
          <w:kern w:val="32"/>
          <w:sz w:val="24"/>
          <w:szCs w:val="24"/>
          <w:lang w:val="es-ES_tradnl" w:eastAsia="zh-TW"/>
        </w:rPr>
      </w:pPr>
      <w:r w:rsidRPr="00FA6311">
        <w:rPr>
          <w:lang w:val="es-ES"/>
        </w:rPr>
        <w:t>Se invita al Consejo Ejecutivo a aprobar el proyecto de Resolución 7.1(</w:t>
      </w:r>
      <w:proofErr w:type="gramStart"/>
      <w:r w:rsidRPr="00FA6311">
        <w:rPr>
          <w:lang w:val="es-ES"/>
        </w:rPr>
        <w:t>7)/</w:t>
      </w:r>
      <w:proofErr w:type="gramEnd"/>
      <w:r w:rsidRPr="00FA6311">
        <w:rPr>
          <w:lang w:val="es-ES"/>
        </w:rPr>
        <w:t>1 (EC-76)</w:t>
      </w:r>
    </w:p>
    <w:p w14:paraId="66C2C4D8" w14:textId="77777777" w:rsidR="0006273A" w:rsidRDefault="0006273A">
      <w:pPr>
        <w:tabs>
          <w:tab w:val="clear" w:pos="1134"/>
        </w:tabs>
        <w:jc w:val="left"/>
        <w:rPr>
          <w:rFonts w:eastAsia="Verdana" w:cs="Verdana"/>
          <w:b/>
          <w:bCs/>
          <w:caps/>
          <w:kern w:val="32"/>
          <w:sz w:val="24"/>
          <w:szCs w:val="24"/>
          <w:lang w:val="es-ES_tradnl" w:eastAsia="zh-TW"/>
        </w:rPr>
      </w:pPr>
      <w:r>
        <w:rPr>
          <w:lang w:val="es-ES_tradnl"/>
        </w:rPr>
        <w:br w:type="page"/>
      </w:r>
    </w:p>
    <w:p w14:paraId="7C8ADDD4" w14:textId="5906735A" w:rsidR="00581CFE" w:rsidRPr="00633FDB" w:rsidRDefault="00581CFE" w:rsidP="00581CFE">
      <w:pPr>
        <w:pStyle w:val="Heading1"/>
        <w:rPr>
          <w:lang w:val="es-ES_tradnl"/>
        </w:rPr>
      </w:pPr>
      <w:r w:rsidRPr="00633FDB">
        <w:rPr>
          <w:lang w:val="es-ES_tradnl"/>
        </w:rPr>
        <w:lastRenderedPageBreak/>
        <w:t>PROYECTO DE RESOLUCIÓN</w:t>
      </w:r>
    </w:p>
    <w:p w14:paraId="766D0D3E" w14:textId="1AEA4251" w:rsidR="00581CFE" w:rsidRPr="00633FDB" w:rsidRDefault="00581CFE" w:rsidP="00581CFE">
      <w:pPr>
        <w:pStyle w:val="Heading2"/>
      </w:pPr>
      <w:r w:rsidRPr="00633FDB">
        <w:t xml:space="preserve">Proyecto de Resolución </w:t>
      </w:r>
      <w:r w:rsidR="0006273A">
        <w:t>7.1(</w:t>
      </w:r>
      <w:proofErr w:type="gramStart"/>
      <w:r w:rsidR="0006273A">
        <w:t>7)</w:t>
      </w:r>
      <w:r w:rsidRPr="00633FDB">
        <w:t>/</w:t>
      </w:r>
      <w:proofErr w:type="gramEnd"/>
      <w:r w:rsidRPr="00633FDB">
        <w:t>1 (EC-7</w:t>
      </w:r>
      <w:r w:rsidR="0050607D">
        <w:t>6</w:t>
      </w:r>
      <w:r w:rsidRPr="00633FDB">
        <w:t>)</w:t>
      </w:r>
    </w:p>
    <w:p w14:paraId="1B0A1A68" w14:textId="02984819" w:rsidR="0006273A" w:rsidRPr="0006273A" w:rsidRDefault="0006273A" w:rsidP="0006273A">
      <w:pPr>
        <w:pStyle w:val="WMOBodyText"/>
        <w:jc w:val="center"/>
        <w:rPr>
          <w:b/>
          <w:bCs/>
          <w:sz w:val="22"/>
          <w:szCs w:val="22"/>
          <w:lang w:val="es-ES"/>
        </w:rPr>
      </w:pPr>
      <w:r w:rsidRPr="0006273A">
        <w:rPr>
          <w:b/>
          <w:bCs/>
          <w:sz w:val="22"/>
          <w:szCs w:val="22"/>
          <w:lang w:val="es-ES"/>
        </w:rPr>
        <w:t xml:space="preserve">Autorización </w:t>
      </w:r>
      <w:r w:rsidR="00F50587">
        <w:rPr>
          <w:b/>
          <w:bCs/>
          <w:sz w:val="22"/>
          <w:szCs w:val="22"/>
          <w:lang w:val="es-ES"/>
        </w:rPr>
        <w:t>para convocar una</w:t>
      </w:r>
      <w:r w:rsidRPr="0006273A">
        <w:rPr>
          <w:b/>
          <w:bCs/>
          <w:sz w:val="22"/>
          <w:szCs w:val="22"/>
          <w:lang w:val="es-ES"/>
        </w:rPr>
        <w:t xml:space="preserve"> reunión extraordinaria</w:t>
      </w:r>
      <w:r>
        <w:rPr>
          <w:b/>
          <w:bCs/>
          <w:sz w:val="22"/>
          <w:szCs w:val="22"/>
          <w:lang w:val="es-ES"/>
        </w:rPr>
        <w:br/>
      </w:r>
      <w:r w:rsidRPr="0006273A">
        <w:rPr>
          <w:b/>
          <w:bCs/>
          <w:sz w:val="22"/>
          <w:szCs w:val="22"/>
          <w:lang w:val="es-ES"/>
        </w:rPr>
        <w:t>de la Asociación Regional VI (Europa)</w:t>
      </w:r>
    </w:p>
    <w:p w14:paraId="6F2E6E14" w14:textId="3C36BD54" w:rsidR="00581CFE" w:rsidRPr="00633FDB" w:rsidRDefault="00581CFE" w:rsidP="00581CFE">
      <w:pPr>
        <w:pStyle w:val="WMOBodyText"/>
      </w:pPr>
      <w:r w:rsidRPr="00633FDB">
        <w:t>EL CONSEJO EJECUTIVO,</w:t>
      </w:r>
    </w:p>
    <w:p w14:paraId="0CE4E90B" w14:textId="23564805" w:rsidR="0006273A" w:rsidRPr="007C3F13" w:rsidRDefault="0006273A" w:rsidP="0006273A">
      <w:pPr>
        <w:pStyle w:val="WMOBodyText"/>
        <w:ind w:right="-170"/>
      </w:pPr>
      <w:r w:rsidRPr="0006273A">
        <w:rPr>
          <w:b/>
          <w:bCs/>
          <w:lang w:val="es-ES"/>
        </w:rPr>
        <w:t>Habiendo examinado</w:t>
      </w:r>
      <w:r>
        <w:rPr>
          <w:lang w:val="es-ES"/>
        </w:rPr>
        <w:t xml:space="preserve"> lo dispuesto en la </w:t>
      </w:r>
      <w:hyperlink r:id="rId15" w:anchor="page=80" w:history="1">
        <w:r w:rsidR="00FA6311" w:rsidRPr="00A14F8B">
          <w:rPr>
            <w:rStyle w:val="Hyperlink"/>
            <w:lang w:val="es-ES"/>
          </w:rPr>
          <w:t xml:space="preserve">regla </w:t>
        </w:r>
        <w:bookmarkStart w:id="1" w:name="_GoBack"/>
        <w:bookmarkEnd w:id="1"/>
        <w:r w:rsidR="00FA6311" w:rsidRPr="00A14F8B">
          <w:rPr>
            <w:rStyle w:val="Hyperlink"/>
            <w:lang w:val="es-ES"/>
          </w:rPr>
          <w:t>1</w:t>
        </w:r>
        <w:r w:rsidR="00FA6311" w:rsidRPr="00A14F8B">
          <w:rPr>
            <w:rStyle w:val="Hyperlink"/>
            <w:lang w:val="es-ES"/>
          </w:rPr>
          <w:t>37 b)</w:t>
        </w:r>
      </w:hyperlink>
      <w:r>
        <w:rPr>
          <w:lang w:val="es-ES"/>
        </w:rPr>
        <w:t xml:space="preserve"> del Reglamento General y la recomendación </w:t>
      </w:r>
      <w:r w:rsidR="00F50587">
        <w:rPr>
          <w:lang w:val="es-ES"/>
        </w:rPr>
        <w:t xml:space="preserve">formulada por </w:t>
      </w:r>
      <w:r>
        <w:rPr>
          <w:lang w:val="es-ES"/>
        </w:rPr>
        <w:t xml:space="preserve">los Miembros de la Asociación Regional VI (Europa) </w:t>
      </w:r>
      <w:r w:rsidR="00445FC1">
        <w:rPr>
          <w:lang w:val="es-ES"/>
        </w:rPr>
        <w:t xml:space="preserve">mediante la celebración de </w:t>
      </w:r>
      <w:r w:rsidR="0002248B">
        <w:rPr>
          <w:lang w:val="es-ES"/>
        </w:rPr>
        <w:t>una</w:t>
      </w:r>
      <w:r>
        <w:rPr>
          <w:lang w:val="es-ES"/>
        </w:rPr>
        <w:t xml:space="preserve"> </w:t>
      </w:r>
      <w:r w:rsidR="00724B85">
        <w:rPr>
          <w:lang w:val="es-ES"/>
        </w:rPr>
        <w:t>votación</w:t>
      </w:r>
      <w:r>
        <w:rPr>
          <w:lang w:val="es-ES"/>
        </w:rPr>
        <w:t xml:space="preserve"> por correspondencia, de convocar una reunión extraordinaria de la Asociación </w:t>
      </w:r>
      <w:r w:rsidR="00445FC1">
        <w:rPr>
          <w:lang w:val="es-ES"/>
        </w:rPr>
        <w:t xml:space="preserve">en 2023 </w:t>
      </w:r>
      <w:r>
        <w:rPr>
          <w:lang w:val="es-ES"/>
        </w:rPr>
        <w:t xml:space="preserve">para </w:t>
      </w:r>
      <w:r w:rsidR="00445FC1">
        <w:rPr>
          <w:lang w:val="es-ES"/>
        </w:rPr>
        <w:t>elegir a</w:t>
      </w:r>
      <w:r>
        <w:rPr>
          <w:lang w:val="es-ES"/>
        </w:rPr>
        <w:t xml:space="preserve"> sus autoridades, </w:t>
      </w:r>
    </w:p>
    <w:p w14:paraId="44CD1241" w14:textId="3643FB37" w:rsidR="0006273A" w:rsidRPr="007C3F13" w:rsidRDefault="0006273A" w:rsidP="0006273A">
      <w:pPr>
        <w:pStyle w:val="WMOBodyText"/>
      </w:pPr>
      <w:r w:rsidRPr="00F50587">
        <w:rPr>
          <w:b/>
          <w:bCs/>
          <w:lang w:val="es-ES"/>
        </w:rPr>
        <w:t>Acepta</w:t>
      </w:r>
      <w:r w:rsidRPr="00F50587">
        <w:rPr>
          <w:lang w:val="es-ES"/>
        </w:rPr>
        <w:t xml:space="preserve"> la recomendación</w:t>
      </w:r>
      <w:r>
        <w:rPr>
          <w:lang w:val="es-ES"/>
        </w:rPr>
        <w:t xml:space="preserve"> formulada </w:t>
      </w:r>
      <w:r w:rsidR="00445FC1">
        <w:rPr>
          <w:lang w:val="es-ES"/>
        </w:rPr>
        <w:t>mediante</w:t>
      </w:r>
      <w:r>
        <w:rPr>
          <w:lang w:val="es-ES"/>
        </w:rPr>
        <w:t xml:space="preserve"> </w:t>
      </w:r>
      <w:r w:rsidR="00724B85">
        <w:rPr>
          <w:lang w:val="es-ES"/>
        </w:rPr>
        <w:t>la votación</w:t>
      </w:r>
      <w:r>
        <w:rPr>
          <w:lang w:val="es-ES"/>
        </w:rPr>
        <w:t xml:space="preserve"> por correspondencia </w:t>
      </w:r>
      <w:r w:rsidR="00445FC1">
        <w:rPr>
          <w:lang w:val="es-ES"/>
        </w:rPr>
        <w:t>en la que participaron</w:t>
      </w:r>
      <w:r>
        <w:rPr>
          <w:lang w:val="es-ES"/>
        </w:rPr>
        <w:t xml:space="preserve"> los Miembros de la A</w:t>
      </w:r>
      <w:r w:rsidR="00445FC1">
        <w:rPr>
          <w:lang w:val="es-ES"/>
        </w:rPr>
        <w:t>sociación Regional</w:t>
      </w:r>
      <w:r w:rsidR="00724B85">
        <w:rPr>
          <w:lang w:val="es-ES"/>
        </w:rPr>
        <w:t> </w:t>
      </w:r>
      <w:r>
        <w:rPr>
          <w:lang w:val="es-ES"/>
        </w:rPr>
        <w:t xml:space="preserve">VI; y </w:t>
      </w:r>
    </w:p>
    <w:p w14:paraId="79468677" w14:textId="3E5CBCA0" w:rsidR="00581CFE" w:rsidRPr="00633FDB" w:rsidRDefault="0006273A" w:rsidP="0006273A">
      <w:pPr>
        <w:pStyle w:val="WMOBodyText"/>
        <w:rPr>
          <w:bCs/>
        </w:rPr>
      </w:pPr>
      <w:r w:rsidRPr="0006273A">
        <w:rPr>
          <w:b/>
          <w:bCs/>
          <w:lang w:val="es-ES"/>
        </w:rPr>
        <w:t>Autoriza</w:t>
      </w:r>
      <w:r>
        <w:rPr>
          <w:lang w:val="es-ES"/>
        </w:rPr>
        <w:t xml:space="preserve"> a la Asociación Regional</w:t>
      </w:r>
      <w:r w:rsidR="00445FC1">
        <w:rPr>
          <w:lang w:val="es-ES"/>
        </w:rPr>
        <w:t xml:space="preserve"> VI </w:t>
      </w:r>
      <w:r>
        <w:rPr>
          <w:lang w:val="es-ES"/>
        </w:rPr>
        <w:t xml:space="preserve">a convocar una reunión extraordinaria </w:t>
      </w:r>
      <w:r w:rsidR="00445FC1">
        <w:rPr>
          <w:lang w:val="es-ES"/>
        </w:rPr>
        <w:t xml:space="preserve">en 2023 </w:t>
      </w:r>
      <w:r>
        <w:rPr>
          <w:lang w:val="es-ES"/>
        </w:rPr>
        <w:t xml:space="preserve">para elegir a </w:t>
      </w:r>
      <w:r w:rsidR="00445FC1">
        <w:rPr>
          <w:lang w:val="es-ES"/>
        </w:rPr>
        <w:t>sus</w:t>
      </w:r>
      <w:r>
        <w:rPr>
          <w:lang w:val="es-ES"/>
        </w:rPr>
        <w:t xml:space="preserve"> autoridades</w:t>
      </w:r>
      <w:r w:rsidR="00581CFE" w:rsidRPr="00633FDB">
        <w:rPr>
          <w:bCs/>
        </w:rPr>
        <w:t>.</w:t>
      </w:r>
    </w:p>
    <w:p w14:paraId="0E427151" w14:textId="00AF23B7" w:rsidR="00864DBF" w:rsidRPr="00633FDB" w:rsidRDefault="00581CFE" w:rsidP="0006273A">
      <w:pPr>
        <w:spacing w:before="480"/>
        <w:jc w:val="center"/>
        <w:rPr>
          <w:lang w:val="es-ES_tradnl"/>
        </w:rPr>
      </w:pPr>
      <w:r w:rsidRPr="00633FDB">
        <w:rPr>
          <w:lang w:val="es-ES_tradnl"/>
        </w:rPr>
        <w:t>___________</w:t>
      </w:r>
      <w:bookmarkStart w:id="2" w:name="_Annex_to_draft_3"/>
      <w:bookmarkStart w:id="3" w:name="AnexoResolución"/>
      <w:bookmarkEnd w:id="2"/>
      <w:bookmarkEnd w:id="3"/>
    </w:p>
    <w:sectPr w:rsidR="00864DBF" w:rsidRPr="00633FDB" w:rsidSect="0020095E">
      <w:headerReference w:type="default" r:id="rId16"/>
      <w:headerReference w:type="first" r:id="rId17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81055" w14:textId="77777777" w:rsidR="00E44B96" w:rsidRDefault="00E44B96">
      <w:r>
        <w:separator/>
      </w:r>
    </w:p>
    <w:p w14:paraId="2EF77687" w14:textId="77777777" w:rsidR="00E44B96" w:rsidRDefault="00E44B96"/>
    <w:p w14:paraId="668AF73A" w14:textId="77777777" w:rsidR="00E44B96" w:rsidRDefault="00E44B96"/>
  </w:endnote>
  <w:endnote w:type="continuationSeparator" w:id="0">
    <w:p w14:paraId="0AD017FB" w14:textId="77777777" w:rsidR="00E44B96" w:rsidRDefault="00E44B96">
      <w:r>
        <w:continuationSeparator/>
      </w:r>
    </w:p>
    <w:p w14:paraId="6C34B5D9" w14:textId="77777777" w:rsidR="00E44B96" w:rsidRDefault="00E44B96"/>
    <w:p w14:paraId="3D31327B" w14:textId="77777777" w:rsidR="00E44B96" w:rsidRDefault="00E44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817A0" w14:textId="77777777" w:rsidR="00E44B96" w:rsidRDefault="00E44B96">
      <w:r>
        <w:separator/>
      </w:r>
    </w:p>
  </w:footnote>
  <w:footnote w:type="continuationSeparator" w:id="0">
    <w:p w14:paraId="6FD93474" w14:textId="77777777" w:rsidR="00E44B96" w:rsidRDefault="00E44B96">
      <w:r>
        <w:continuationSeparator/>
      </w:r>
    </w:p>
    <w:p w14:paraId="7ABE4836" w14:textId="77777777" w:rsidR="00E44B96" w:rsidRDefault="00E44B96"/>
    <w:p w14:paraId="70E54C68" w14:textId="77777777" w:rsidR="00E44B96" w:rsidRDefault="00E44B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51B82" w14:textId="27A1D4C3" w:rsidR="003C5AB0" w:rsidRDefault="003C5AB0" w:rsidP="007A7971">
    <w:pPr>
      <w:pStyle w:val="Header"/>
    </w:pPr>
    <w:r>
      <w:t>EC-7</w:t>
    </w:r>
    <w:r w:rsidR="00581CFE">
      <w:t>6</w:t>
    </w:r>
    <w:r>
      <w:t>/Doc.</w:t>
    </w:r>
    <w:r w:rsidR="001C3B89">
      <w:t xml:space="preserve"> </w:t>
    </w:r>
    <w:r w:rsidR="0006273A">
      <w:t>7.1(7)</w:t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8249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94454A6"/>
    <w:multiLevelType w:val="multilevel"/>
    <w:tmpl w:val="CB12F60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5"/>
  </w:num>
  <w:num w:numId="3">
    <w:abstractNumId w:val="27"/>
  </w:num>
  <w:num w:numId="4">
    <w:abstractNumId w:val="37"/>
  </w:num>
  <w:num w:numId="5">
    <w:abstractNumId w:val="17"/>
  </w:num>
  <w:num w:numId="6">
    <w:abstractNumId w:val="22"/>
  </w:num>
  <w:num w:numId="7">
    <w:abstractNumId w:val="18"/>
  </w:num>
  <w:num w:numId="8">
    <w:abstractNumId w:val="30"/>
  </w:num>
  <w:num w:numId="9">
    <w:abstractNumId w:val="21"/>
  </w:num>
  <w:num w:numId="10">
    <w:abstractNumId w:val="20"/>
  </w:num>
  <w:num w:numId="11">
    <w:abstractNumId w:val="35"/>
  </w:num>
  <w:num w:numId="12">
    <w:abstractNumId w:val="11"/>
  </w:num>
  <w:num w:numId="13">
    <w:abstractNumId w:val="25"/>
  </w:num>
  <w:num w:numId="14">
    <w:abstractNumId w:val="41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32"/>
  </w:num>
  <w:num w:numId="30">
    <w:abstractNumId w:val="33"/>
  </w:num>
  <w:num w:numId="31">
    <w:abstractNumId w:val="14"/>
  </w:num>
  <w:num w:numId="32">
    <w:abstractNumId w:val="40"/>
  </w:num>
  <w:num w:numId="33">
    <w:abstractNumId w:val="38"/>
  </w:num>
  <w:num w:numId="34">
    <w:abstractNumId w:val="24"/>
  </w:num>
  <w:num w:numId="35">
    <w:abstractNumId w:val="26"/>
  </w:num>
  <w:num w:numId="36">
    <w:abstractNumId w:val="44"/>
  </w:num>
  <w:num w:numId="37">
    <w:abstractNumId w:val="34"/>
  </w:num>
  <w:num w:numId="38">
    <w:abstractNumId w:val="12"/>
  </w:num>
  <w:num w:numId="39">
    <w:abstractNumId w:val="13"/>
  </w:num>
  <w:num w:numId="40">
    <w:abstractNumId w:val="15"/>
  </w:num>
  <w:num w:numId="41">
    <w:abstractNumId w:val="10"/>
  </w:num>
  <w:num w:numId="42">
    <w:abstractNumId w:val="42"/>
  </w:num>
  <w:num w:numId="43">
    <w:abstractNumId w:val="16"/>
  </w:num>
  <w:num w:numId="44">
    <w:abstractNumId w:val="28"/>
  </w:num>
  <w:num w:numId="45">
    <w:abstractNumId w:val="39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7"/>
    <w:rsid w:val="00001E4F"/>
    <w:rsid w:val="000206A8"/>
    <w:rsid w:val="0002248B"/>
    <w:rsid w:val="0003137A"/>
    <w:rsid w:val="00040423"/>
    <w:rsid w:val="00041171"/>
    <w:rsid w:val="00041727"/>
    <w:rsid w:val="0004226F"/>
    <w:rsid w:val="00050F8E"/>
    <w:rsid w:val="000573AD"/>
    <w:rsid w:val="0006273A"/>
    <w:rsid w:val="00064F6B"/>
    <w:rsid w:val="00072F17"/>
    <w:rsid w:val="000806D8"/>
    <w:rsid w:val="00082C80"/>
    <w:rsid w:val="00083847"/>
    <w:rsid w:val="00083C36"/>
    <w:rsid w:val="00095E48"/>
    <w:rsid w:val="000A69BF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527A3"/>
    <w:rsid w:val="00156F9B"/>
    <w:rsid w:val="00157949"/>
    <w:rsid w:val="00163BA3"/>
    <w:rsid w:val="00166B31"/>
    <w:rsid w:val="0017564F"/>
    <w:rsid w:val="00180771"/>
    <w:rsid w:val="001930A3"/>
    <w:rsid w:val="00196EB8"/>
    <w:rsid w:val="001A0388"/>
    <w:rsid w:val="001A341E"/>
    <w:rsid w:val="001B0EA6"/>
    <w:rsid w:val="001B198E"/>
    <w:rsid w:val="001B1CDF"/>
    <w:rsid w:val="001B56F4"/>
    <w:rsid w:val="001C3B89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10D30"/>
    <w:rsid w:val="002204FD"/>
    <w:rsid w:val="002308B5"/>
    <w:rsid w:val="00234A34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1C76"/>
    <w:rsid w:val="00314D5D"/>
    <w:rsid w:val="00320009"/>
    <w:rsid w:val="0032424A"/>
    <w:rsid w:val="003245D3"/>
    <w:rsid w:val="00330AA3"/>
    <w:rsid w:val="00334987"/>
    <w:rsid w:val="00342E34"/>
    <w:rsid w:val="00344F8D"/>
    <w:rsid w:val="00371CF1"/>
    <w:rsid w:val="003750C1"/>
    <w:rsid w:val="00380AF7"/>
    <w:rsid w:val="00383F53"/>
    <w:rsid w:val="00394A05"/>
    <w:rsid w:val="00397770"/>
    <w:rsid w:val="00397880"/>
    <w:rsid w:val="003978B1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3039B"/>
    <w:rsid w:val="004423FE"/>
    <w:rsid w:val="00445C35"/>
    <w:rsid w:val="00445FC1"/>
    <w:rsid w:val="00447D93"/>
    <w:rsid w:val="0045663A"/>
    <w:rsid w:val="0046344E"/>
    <w:rsid w:val="004667E7"/>
    <w:rsid w:val="00475797"/>
    <w:rsid w:val="0049253B"/>
    <w:rsid w:val="004A140B"/>
    <w:rsid w:val="004A6403"/>
    <w:rsid w:val="004B7BAA"/>
    <w:rsid w:val="004C2DF7"/>
    <w:rsid w:val="004C4E0B"/>
    <w:rsid w:val="004D497E"/>
    <w:rsid w:val="004E4809"/>
    <w:rsid w:val="004E5985"/>
    <w:rsid w:val="004E6352"/>
    <w:rsid w:val="004E6460"/>
    <w:rsid w:val="004F6B46"/>
    <w:rsid w:val="0050607D"/>
    <w:rsid w:val="00511999"/>
    <w:rsid w:val="00514EAC"/>
    <w:rsid w:val="00521EA5"/>
    <w:rsid w:val="00523DCC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33FDB"/>
    <w:rsid w:val="00636B90"/>
    <w:rsid w:val="006449B2"/>
    <w:rsid w:val="0064738B"/>
    <w:rsid w:val="006508EA"/>
    <w:rsid w:val="00667E86"/>
    <w:rsid w:val="0068392D"/>
    <w:rsid w:val="00697DB5"/>
    <w:rsid w:val="006A1B33"/>
    <w:rsid w:val="006A492A"/>
    <w:rsid w:val="006B5C72"/>
    <w:rsid w:val="006D0310"/>
    <w:rsid w:val="006D2009"/>
    <w:rsid w:val="006D5576"/>
    <w:rsid w:val="006E766D"/>
    <w:rsid w:val="006F4B29"/>
    <w:rsid w:val="006F6CE9"/>
    <w:rsid w:val="0070517C"/>
    <w:rsid w:val="00705C9F"/>
    <w:rsid w:val="00716951"/>
    <w:rsid w:val="00720F6B"/>
    <w:rsid w:val="00724B85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C212A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9601F"/>
    <w:rsid w:val="008A7313"/>
    <w:rsid w:val="008A7D91"/>
    <w:rsid w:val="008B7FC7"/>
    <w:rsid w:val="008C4337"/>
    <w:rsid w:val="008C4F06"/>
    <w:rsid w:val="008E1E4A"/>
    <w:rsid w:val="008F0615"/>
    <w:rsid w:val="008F103E"/>
    <w:rsid w:val="008F1FDB"/>
    <w:rsid w:val="008F36FB"/>
    <w:rsid w:val="0090427F"/>
    <w:rsid w:val="00920506"/>
    <w:rsid w:val="00931DEB"/>
    <w:rsid w:val="00933957"/>
    <w:rsid w:val="00950605"/>
    <w:rsid w:val="00952233"/>
    <w:rsid w:val="00954D66"/>
    <w:rsid w:val="009559E0"/>
    <w:rsid w:val="00963F8F"/>
    <w:rsid w:val="00973C62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E2BBD"/>
    <w:rsid w:val="009F7566"/>
    <w:rsid w:val="00A06BFE"/>
    <w:rsid w:val="00A10F5D"/>
    <w:rsid w:val="00A1243C"/>
    <w:rsid w:val="00A135AE"/>
    <w:rsid w:val="00A14AF1"/>
    <w:rsid w:val="00A14F8B"/>
    <w:rsid w:val="00A16891"/>
    <w:rsid w:val="00A20465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33A8"/>
    <w:rsid w:val="00AD435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5229B"/>
    <w:rsid w:val="00B548A2"/>
    <w:rsid w:val="00B56934"/>
    <w:rsid w:val="00B62F03"/>
    <w:rsid w:val="00B72444"/>
    <w:rsid w:val="00B93B62"/>
    <w:rsid w:val="00B953D1"/>
    <w:rsid w:val="00BA30D0"/>
    <w:rsid w:val="00BA3B87"/>
    <w:rsid w:val="00BA6E7D"/>
    <w:rsid w:val="00BB0D32"/>
    <w:rsid w:val="00BC6F2F"/>
    <w:rsid w:val="00BC76B5"/>
    <w:rsid w:val="00BD5420"/>
    <w:rsid w:val="00C04BD2"/>
    <w:rsid w:val="00C13EEC"/>
    <w:rsid w:val="00C14689"/>
    <w:rsid w:val="00C156A4"/>
    <w:rsid w:val="00C20FAA"/>
    <w:rsid w:val="00C2459D"/>
    <w:rsid w:val="00C316F1"/>
    <w:rsid w:val="00C42C95"/>
    <w:rsid w:val="00C4470F"/>
    <w:rsid w:val="00C527A3"/>
    <w:rsid w:val="00C55E5B"/>
    <w:rsid w:val="00C57D64"/>
    <w:rsid w:val="00C62739"/>
    <w:rsid w:val="00C720A4"/>
    <w:rsid w:val="00C7611C"/>
    <w:rsid w:val="00C94097"/>
    <w:rsid w:val="00C97BD7"/>
    <w:rsid w:val="00CA4269"/>
    <w:rsid w:val="00CA7330"/>
    <w:rsid w:val="00CB1C84"/>
    <w:rsid w:val="00CB64F0"/>
    <w:rsid w:val="00CC2909"/>
    <w:rsid w:val="00CD0549"/>
    <w:rsid w:val="00CD536B"/>
    <w:rsid w:val="00CF40BF"/>
    <w:rsid w:val="00D05E6F"/>
    <w:rsid w:val="00D14624"/>
    <w:rsid w:val="00D24F2A"/>
    <w:rsid w:val="00D27929"/>
    <w:rsid w:val="00D33442"/>
    <w:rsid w:val="00D44BAD"/>
    <w:rsid w:val="00D45B55"/>
    <w:rsid w:val="00D7097B"/>
    <w:rsid w:val="00D91DFA"/>
    <w:rsid w:val="00DA159A"/>
    <w:rsid w:val="00DA4CFF"/>
    <w:rsid w:val="00DB1AB2"/>
    <w:rsid w:val="00DC4FDF"/>
    <w:rsid w:val="00DC66F0"/>
    <w:rsid w:val="00DD2F0E"/>
    <w:rsid w:val="00DD3A65"/>
    <w:rsid w:val="00DD62C6"/>
    <w:rsid w:val="00DE7137"/>
    <w:rsid w:val="00E00498"/>
    <w:rsid w:val="00E14ADB"/>
    <w:rsid w:val="00E2617A"/>
    <w:rsid w:val="00E31CD4"/>
    <w:rsid w:val="00E44B96"/>
    <w:rsid w:val="00E47778"/>
    <w:rsid w:val="00E538E6"/>
    <w:rsid w:val="00E802A2"/>
    <w:rsid w:val="00E85C0B"/>
    <w:rsid w:val="00EB13D7"/>
    <w:rsid w:val="00EB1E83"/>
    <w:rsid w:val="00EC7CF5"/>
    <w:rsid w:val="00ED22CB"/>
    <w:rsid w:val="00ED67AF"/>
    <w:rsid w:val="00ED709D"/>
    <w:rsid w:val="00EE128C"/>
    <w:rsid w:val="00EE4C48"/>
    <w:rsid w:val="00EF66D9"/>
    <w:rsid w:val="00EF68E3"/>
    <w:rsid w:val="00EF6BA5"/>
    <w:rsid w:val="00EF780D"/>
    <w:rsid w:val="00EF7A98"/>
    <w:rsid w:val="00F0267E"/>
    <w:rsid w:val="00F11B47"/>
    <w:rsid w:val="00F25D8D"/>
    <w:rsid w:val="00F44CCB"/>
    <w:rsid w:val="00F474C9"/>
    <w:rsid w:val="00F50587"/>
    <w:rsid w:val="00F5126B"/>
    <w:rsid w:val="00F54EA3"/>
    <w:rsid w:val="00F5693C"/>
    <w:rsid w:val="00F61675"/>
    <w:rsid w:val="00F6686B"/>
    <w:rsid w:val="00F67F74"/>
    <w:rsid w:val="00F712B3"/>
    <w:rsid w:val="00F73DE3"/>
    <w:rsid w:val="00F744BF"/>
    <w:rsid w:val="00F77219"/>
    <w:rsid w:val="00F84DD2"/>
    <w:rsid w:val="00FA4ECF"/>
    <w:rsid w:val="00FA6311"/>
    <w:rsid w:val="00FB0872"/>
    <w:rsid w:val="00FB54CC"/>
    <w:rsid w:val="00FC009F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C1004AD"/>
  <w15:docId w15:val="{01E97A69-9C4E-40A0-9A65-33D8160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  <w:style w:type="paragraph" w:styleId="ListParagraph">
    <w:name w:val="List Paragraph"/>
    <w:basedOn w:val="Normal"/>
    <w:qFormat/>
    <w:rsid w:val="00FA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11189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189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library.wmo.int/doc_num.php?explnum_id=11189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doc_num.php?explnum_id=11189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C-76-dxx-Template_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B943-FBD3-41B7-B950-1B485073126D}"/>
</file>

<file path=customXml/itemProps2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4C997-AFE9-4FD5-8B67-4DD00902483D}">
  <ds:schemaRefs>
    <ds:schemaRef ds:uri="http://schemas.microsoft.com/office/2006/documentManagement/types"/>
    <ds:schemaRef ds:uri="3679bf0f-1d7e-438f-afa5-6ebf1e20f9b8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ce21bc6c-711a-4065-a01c-a8f0e29e3ad8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514F984-44F7-4ECE-A934-34154A56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 (2).dotx</Template>
  <TotalTime>105</TotalTime>
  <Pages>3</Pages>
  <Words>625</Words>
  <Characters>3451</Characters>
  <Application>Microsoft Office Word</Application>
  <DocSecurity>0</DocSecurity>
  <Lines>60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4050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Usuario</dc:creator>
  <cp:lastModifiedBy>Elena Vicente</cp:lastModifiedBy>
  <cp:revision>9</cp:revision>
  <cp:lastPrinted>2013-03-12T09:27:00Z</cp:lastPrinted>
  <dcterms:created xsi:type="dcterms:W3CDTF">2023-02-23T11:55:00Z</dcterms:created>
  <dcterms:modified xsi:type="dcterms:W3CDTF">2023-02-24T13:20:00Z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